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27" w:rsidRDefault="008D2EF2" w:rsidP="008D2EF2">
      <w:pPr>
        <w:jc w:val="center"/>
        <w:rPr>
          <w:b/>
          <w:sz w:val="24"/>
        </w:rPr>
      </w:pPr>
      <w:r w:rsidRPr="008D2EF2">
        <w:rPr>
          <w:b/>
          <w:sz w:val="24"/>
        </w:rPr>
        <w:t>Addendum to Purchase Agreement</w:t>
      </w:r>
    </w:p>
    <w:p w:rsidR="008D2EF2" w:rsidRDefault="008D2EF2" w:rsidP="008D2EF2">
      <w:r>
        <w:t xml:space="preserve">This addendum is to amend the original Purchase Agreement between Jesse </w:t>
      </w:r>
      <w:proofErr w:type="spellStart"/>
      <w:r>
        <w:t>Solaas</w:t>
      </w:r>
      <w:proofErr w:type="spellEnd"/>
      <w:r>
        <w:t xml:space="preserve"> (the “Seller) and Travis Barker (the “</w:t>
      </w:r>
      <w:bookmarkStart w:id="0" w:name="_GoBack"/>
      <w:bookmarkEnd w:id="0"/>
      <w:r>
        <w:t>Buyer”</w:t>
      </w:r>
      <w:proofErr w:type="gramStart"/>
      <w:r>
        <w:t>) .</w:t>
      </w:r>
      <w:proofErr w:type="gramEnd"/>
    </w:p>
    <w:p w:rsidR="008D2EF2" w:rsidRDefault="008D2EF2" w:rsidP="008D2EF2">
      <w:pPr>
        <w:ind w:left="810" w:hanging="810"/>
      </w:pPr>
      <w:r>
        <w:t>The following sections have been revised</w:t>
      </w:r>
      <w:r w:rsidR="007031F9">
        <w:t xml:space="preserve"> below</w:t>
      </w:r>
      <w:r>
        <w:t xml:space="preserve">: </w:t>
      </w:r>
      <w:r>
        <w:br/>
        <w:t>Section 2 – “Purchase Price and Conditions of Payment”</w:t>
      </w:r>
      <w:r>
        <w:br/>
        <w:t>Section 8 – “Time for Acceptance and Closing”</w:t>
      </w:r>
    </w:p>
    <w:p w:rsidR="008D2EF2" w:rsidRDefault="008D2EF2" w:rsidP="008D2EF2"/>
    <w:p w:rsidR="008D2EF2" w:rsidRDefault="008D2EF2" w:rsidP="008D2EF2">
      <w:pPr>
        <w:rPr>
          <w:b/>
        </w:rPr>
      </w:pPr>
      <w:r w:rsidRPr="008D2EF2">
        <w:rPr>
          <w:b/>
        </w:rPr>
        <w:t>2. Purchase Price and Conditions of Payment</w:t>
      </w:r>
    </w:p>
    <w:p w:rsidR="008D2EF2" w:rsidRDefault="008D2EF2" w:rsidP="008D2EF2">
      <w:pPr>
        <w:ind w:left="720"/>
      </w:pPr>
      <w:r w:rsidRPr="008D2EF2">
        <w:t>The purchase price of $134,500</w:t>
      </w:r>
      <w:r>
        <w:t xml:space="preserve"> shall be paid in cash or cashier’s check at the time of closing the sale subject, however, to Purchaser’s ability to obtain a loan after the acceptance of this offer.  If such financing cannot be obtained then either Purchaser or Seller may terminate this agreement.</w:t>
      </w:r>
    </w:p>
    <w:p w:rsidR="008D2EF2" w:rsidRDefault="008D2EF2" w:rsidP="008D2EF2">
      <w:pPr>
        <w:rPr>
          <w:b/>
        </w:rPr>
      </w:pPr>
      <w:r>
        <w:rPr>
          <w:b/>
        </w:rPr>
        <w:t>8</w:t>
      </w:r>
      <w:r w:rsidRPr="008D2EF2">
        <w:rPr>
          <w:b/>
        </w:rPr>
        <w:t xml:space="preserve">. </w:t>
      </w:r>
      <w:r>
        <w:rPr>
          <w:b/>
        </w:rPr>
        <w:t>Time for acceptance and Closing</w:t>
      </w:r>
    </w:p>
    <w:p w:rsidR="008D2EF2" w:rsidRPr="007031F9" w:rsidRDefault="007031F9" w:rsidP="007031F9">
      <w:pPr>
        <w:ind w:left="720"/>
      </w:pPr>
      <w:r w:rsidRPr="007031F9">
        <w:t>Closing of the sale shall take place on the 28</w:t>
      </w:r>
      <w:r w:rsidRPr="007031F9">
        <w:rPr>
          <w:vertAlign w:val="superscript"/>
        </w:rPr>
        <w:t>th</w:t>
      </w:r>
      <w:r w:rsidRPr="007031F9">
        <w:t xml:space="preserve"> day of October, 2016 after Purchaser’s receipt of an abstract showing marketable title in Seller or title insurance binder showing insurable title in Seller.  Purchaser shall be given possession of the property on the 28</w:t>
      </w:r>
      <w:r w:rsidRPr="007031F9">
        <w:rPr>
          <w:vertAlign w:val="superscript"/>
        </w:rPr>
        <w:t>th</w:t>
      </w:r>
      <w:r w:rsidRPr="007031F9">
        <w:t xml:space="preserve"> day of October, 2016.</w:t>
      </w:r>
    </w:p>
    <w:p w:rsidR="007031F9" w:rsidRDefault="007031F9" w:rsidP="007031F9">
      <w:pPr>
        <w:ind w:left="720"/>
      </w:pPr>
      <w:r w:rsidRPr="007031F9">
        <w:t>If both parties are in agreement, closing of the sale and transfer of possession may happen at any earlier provided all contingencies have been met.</w:t>
      </w:r>
    </w:p>
    <w:p w:rsidR="007031F9" w:rsidRDefault="007031F9" w:rsidP="007031F9"/>
    <w:p w:rsidR="007031F9" w:rsidRDefault="007031F9" w:rsidP="007031F9">
      <w:r>
        <w:t xml:space="preserve">The above revised sections will be in effect as of the signed date on this addendum. </w:t>
      </w:r>
    </w:p>
    <w:p w:rsidR="007031F9" w:rsidRDefault="007031F9" w:rsidP="007031F9"/>
    <w:p w:rsidR="007031F9" w:rsidRPr="007031F9" w:rsidRDefault="007031F9" w:rsidP="007031F9">
      <w:r>
        <w:t>___________________________</w:t>
      </w:r>
      <w:r>
        <w:br/>
        <w:t xml:space="preserve">                (PURCHASER)</w:t>
      </w:r>
    </w:p>
    <w:p w:rsidR="007031F9" w:rsidRDefault="007031F9" w:rsidP="007031F9"/>
    <w:p w:rsidR="007031F9" w:rsidRPr="007031F9" w:rsidRDefault="007031F9" w:rsidP="007031F9">
      <w:r>
        <w:t>___________________________</w:t>
      </w:r>
      <w:r>
        <w:br/>
        <w:t xml:space="preserve">         </w:t>
      </w:r>
      <w:r>
        <w:t xml:space="preserve">   </w:t>
      </w:r>
      <w:r>
        <w:t xml:space="preserve">       (</w:t>
      </w:r>
      <w:r>
        <w:t>BUYER</w:t>
      </w:r>
      <w:r>
        <w:t>)</w:t>
      </w:r>
    </w:p>
    <w:p w:rsidR="008D2EF2" w:rsidRDefault="008D2EF2" w:rsidP="008D2EF2">
      <w:pPr>
        <w:ind w:left="720"/>
      </w:pPr>
    </w:p>
    <w:p w:rsidR="008D2EF2" w:rsidRPr="008D2EF2" w:rsidRDefault="008D2EF2" w:rsidP="008D2EF2">
      <w:pPr>
        <w:ind w:left="720"/>
      </w:pPr>
    </w:p>
    <w:p w:rsidR="008D2EF2" w:rsidRPr="008D2EF2" w:rsidRDefault="008D2EF2" w:rsidP="008D2EF2"/>
    <w:sectPr w:rsidR="008D2EF2" w:rsidRPr="008D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F2"/>
    <w:rsid w:val="00333227"/>
    <w:rsid w:val="00545B9B"/>
    <w:rsid w:val="007031F9"/>
    <w:rsid w:val="008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Barker</dc:creator>
  <cp:lastModifiedBy>Travis Barker</cp:lastModifiedBy>
  <cp:revision>1</cp:revision>
  <cp:lastPrinted>2016-10-14T15:24:00Z</cp:lastPrinted>
  <dcterms:created xsi:type="dcterms:W3CDTF">2016-10-14T15:08:00Z</dcterms:created>
  <dcterms:modified xsi:type="dcterms:W3CDTF">2016-10-14T16:07:00Z</dcterms:modified>
</cp:coreProperties>
</file>